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5B9E" w14:textId="1CE81FED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 xml:space="preserve">ESA </w:t>
      </w:r>
      <w:proofErr w:type="spellStart"/>
      <w:r w:rsidRPr="00F446E5">
        <w:rPr>
          <w:rFonts w:ascii="Helvetica" w:hAnsi="Helvetica" w:cs="Helvetica"/>
          <w:b/>
          <w:bCs/>
          <w:color w:val="191C1F"/>
          <w:kern w:val="0"/>
        </w:rPr>
        <w:t>Biogeosciences</w:t>
      </w:r>
      <w:proofErr w:type="spellEnd"/>
      <w:r w:rsidRPr="00F446E5">
        <w:rPr>
          <w:rFonts w:ascii="Helvetica" w:hAnsi="Helvetica" w:cs="Helvetica"/>
          <w:b/>
          <w:bCs/>
          <w:color w:val="191C1F"/>
          <w:kern w:val="0"/>
        </w:rPr>
        <w:t xml:space="preserve"> Student Travel Awards 202</w:t>
      </w:r>
      <w:r>
        <w:rPr>
          <w:rFonts w:ascii="Helvetica" w:hAnsi="Helvetica" w:cs="Helvetica"/>
          <w:b/>
          <w:bCs/>
          <w:color w:val="191C1F"/>
          <w:kern w:val="0"/>
        </w:rPr>
        <w:t>4</w:t>
      </w:r>
    </w:p>
    <w:p w14:paraId="2631F7E8" w14:textId="77777777" w:rsidR="00F446E5" w:rsidRP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191C1F"/>
          <w:kern w:val="0"/>
        </w:rPr>
      </w:pPr>
    </w:p>
    <w:p w14:paraId="0105B616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 xml:space="preserve">The ESA </w:t>
      </w:r>
      <w:proofErr w:type="spellStart"/>
      <w:r>
        <w:rPr>
          <w:rFonts w:ascii="Helvetica" w:hAnsi="Helvetica" w:cs="Helvetica"/>
          <w:color w:val="191C1F"/>
          <w:kern w:val="0"/>
        </w:rPr>
        <w:t>Biogeosciences</w:t>
      </w:r>
      <w:proofErr w:type="spellEnd"/>
      <w:r>
        <w:rPr>
          <w:rFonts w:ascii="Helvetica" w:hAnsi="Helvetica" w:cs="Helvetica"/>
          <w:color w:val="191C1F"/>
          <w:kern w:val="0"/>
        </w:rPr>
        <w:t xml:space="preserve"> section will give our 3-4 travel awards of up to $500 to</w:t>
      </w:r>
    </w:p>
    <w:p w14:paraId="53271CDE" w14:textId="25C569F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graduate students to attend the in-person annual meeting. Awards are</w:t>
      </w:r>
    </w:p>
    <w:p w14:paraId="1E8B574E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given based on both merit, progress toward degree, and need. Email applications to:</w:t>
      </w:r>
    </w:p>
    <w:p w14:paraId="62A1046E" w14:textId="51595A6D" w:rsidR="00F446E5" w:rsidRDefault="009F291A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hyperlink r:id="rId5" w:history="1">
        <w:r w:rsidR="00F446E5" w:rsidRPr="009F0BA0">
          <w:rPr>
            <w:rStyle w:val="Hyperlink"/>
            <w:rFonts w:ascii="Helvetica" w:hAnsi="Helvetica" w:cs="Helvetica"/>
            <w:kern w:val="0"/>
          </w:rPr>
          <w:t>esabiogeoscience@gmail.com</w:t>
        </w:r>
      </w:hyperlink>
      <w:r w:rsidR="00F446E5">
        <w:rPr>
          <w:rFonts w:ascii="Helvetica" w:hAnsi="Helvetica" w:cs="Helvetica"/>
          <w:color w:val="191C1F"/>
          <w:kern w:val="0"/>
        </w:rPr>
        <w:t>.</w:t>
      </w:r>
    </w:p>
    <w:p w14:paraId="33CCE9F0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</w:p>
    <w:p w14:paraId="6169F52F" w14:textId="38EFF74C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Important Dates</w:t>
      </w:r>
    </w:p>
    <w:p w14:paraId="58A32C2A" w14:textId="77777777" w:rsidR="00F446E5" w:rsidRP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191C1F"/>
          <w:kern w:val="0"/>
        </w:rPr>
      </w:pPr>
    </w:p>
    <w:p w14:paraId="7B628682" w14:textId="77777777" w:rsidR="00F446E5" w:rsidRPr="00F446E5" w:rsidRDefault="00F446E5" w:rsidP="00F446E5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April 15, 2024: Application window opens.</w:t>
      </w:r>
    </w:p>
    <w:p w14:paraId="0DCF325A" w14:textId="77777777" w:rsidR="00F446E5" w:rsidRPr="00F446E5" w:rsidRDefault="00F446E5" w:rsidP="00F446E5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May 20, 2024: Application window closes.</w:t>
      </w:r>
    </w:p>
    <w:p w14:paraId="60CB4EC8" w14:textId="77777777" w:rsidR="00F446E5" w:rsidRPr="00F446E5" w:rsidRDefault="00F446E5" w:rsidP="00F446E5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June 17, 2024: Notifications.</w:t>
      </w:r>
    </w:p>
    <w:p w14:paraId="729A2F50" w14:textId="77777777" w:rsidR="00F446E5" w:rsidRPr="00F446E5" w:rsidRDefault="00F446E5" w:rsidP="00F446E5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Aug 4-9, 2024: ESA Annual meeting in Long Beach, CA.</w:t>
      </w:r>
    </w:p>
    <w:p w14:paraId="2DEB58EF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</w:p>
    <w:p w14:paraId="4DB93624" w14:textId="77777777" w:rsidR="00F446E5" w:rsidRP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Important Considerations</w:t>
      </w:r>
    </w:p>
    <w:p w14:paraId="555EEDB3" w14:textId="09E6164E" w:rsidR="00F446E5" w:rsidRPr="00F446E5" w:rsidRDefault="00F446E5" w:rsidP="00F446E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Applicants who have received an award in the past year are not eligible to apply.</w:t>
      </w:r>
    </w:p>
    <w:p w14:paraId="35D1D813" w14:textId="042FF2E6" w:rsidR="00F446E5" w:rsidRPr="00F446E5" w:rsidRDefault="00F446E5" w:rsidP="00F446E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Priority will be given to PhD students in the late stages of their degree.</w:t>
      </w:r>
    </w:p>
    <w:p w14:paraId="4E5B27E5" w14:textId="0F6E25C9" w:rsidR="00F446E5" w:rsidRPr="00F446E5" w:rsidRDefault="00F446E5" w:rsidP="00F446E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>Applications exceeding the word/page limit will not be considered.</w:t>
      </w:r>
    </w:p>
    <w:p w14:paraId="1A89A57B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</w:p>
    <w:p w14:paraId="1A16519D" w14:textId="792BA5EE" w:rsidR="00F446E5" w:rsidRP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Requirements</w:t>
      </w:r>
    </w:p>
    <w:p w14:paraId="6545AA35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Email you application package to esabiogeoscience@gmail.com, and a letter of support</w:t>
      </w:r>
    </w:p>
    <w:p w14:paraId="3C9F999B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from the applicant’s supervisor explaining why they need the financial aid and any merit</w:t>
      </w:r>
    </w:p>
    <w:p w14:paraId="51D4ADCB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considerations (can be sent as a separate email directly from supervisor).</w:t>
      </w:r>
    </w:p>
    <w:p w14:paraId="20D150EE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</w:p>
    <w:p w14:paraId="671C2075" w14:textId="7E551346" w:rsidR="00F446E5" w:rsidRP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color w:val="191C1F"/>
          <w:kern w:val="0"/>
        </w:rPr>
        <w:t xml:space="preserve">Applicants must prepare </w:t>
      </w:r>
      <w:r w:rsidRPr="00F446E5">
        <w:rPr>
          <w:rFonts w:ascii="Helvetica" w:hAnsi="Helvetica" w:cs="Helvetica"/>
          <w:b/>
          <w:bCs/>
          <w:color w:val="191C1F"/>
          <w:kern w:val="0"/>
          <w:u w:val="single"/>
        </w:rPr>
        <w:t>one</w:t>
      </w:r>
      <w:r w:rsidRPr="00F446E5">
        <w:rPr>
          <w:rFonts w:ascii="Helvetica" w:hAnsi="Helvetica" w:cs="Helvetica"/>
          <w:color w:val="191C1F"/>
          <w:kern w:val="0"/>
        </w:rPr>
        <w:t xml:space="preserve"> PDF document containing the following sections:</w:t>
      </w:r>
    </w:p>
    <w:p w14:paraId="61B4D999" w14:textId="217EE74C" w:rsidR="00F446E5" w:rsidRPr="00F446E5" w:rsidRDefault="00F446E5" w:rsidP="00F446E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Motivation statement (250 words max):</w:t>
      </w:r>
      <w:r w:rsidRPr="00F446E5">
        <w:rPr>
          <w:rFonts w:ascii="Helvetica" w:hAnsi="Helvetica" w:cs="Helvetica"/>
          <w:color w:val="191C1F"/>
          <w:kern w:val="0"/>
        </w:rPr>
        <w:t xml:space="preserve"> How would this funding and attending</w:t>
      </w:r>
      <w:r>
        <w:rPr>
          <w:rFonts w:ascii="Helvetica" w:hAnsi="Helvetica" w:cs="Helvetica"/>
          <w:color w:val="191C1F"/>
          <w:kern w:val="0"/>
        </w:rPr>
        <w:t xml:space="preserve"> </w:t>
      </w:r>
      <w:r w:rsidRPr="00F446E5">
        <w:rPr>
          <w:rFonts w:ascii="Helvetica" w:hAnsi="Helvetica" w:cs="Helvetica"/>
          <w:color w:val="191C1F"/>
          <w:kern w:val="0"/>
        </w:rPr>
        <w:t xml:space="preserve">the </w:t>
      </w:r>
      <w:bookmarkStart w:id="0" w:name="_GoBack"/>
      <w:bookmarkEnd w:id="0"/>
      <w:r w:rsidRPr="00F446E5">
        <w:rPr>
          <w:rFonts w:ascii="Helvetica" w:hAnsi="Helvetica" w:cs="Helvetica"/>
          <w:color w:val="191C1F"/>
          <w:kern w:val="0"/>
        </w:rPr>
        <w:t>ESA meeting will advance your career? What is your main research</w:t>
      </w:r>
      <w:r>
        <w:rPr>
          <w:rFonts w:ascii="Helvetica" w:hAnsi="Helvetica" w:cs="Helvetica"/>
          <w:color w:val="191C1F"/>
          <w:kern w:val="0"/>
        </w:rPr>
        <w:t xml:space="preserve"> </w:t>
      </w:r>
      <w:r w:rsidRPr="00F446E5">
        <w:rPr>
          <w:rFonts w:ascii="Helvetica" w:hAnsi="Helvetica" w:cs="Helvetica"/>
          <w:color w:val="191C1F"/>
          <w:kern w:val="0"/>
        </w:rPr>
        <w:t xml:space="preserve">discipline? Why is your research relevant to the </w:t>
      </w:r>
      <w:proofErr w:type="spellStart"/>
      <w:r w:rsidRPr="00F446E5">
        <w:rPr>
          <w:rFonts w:ascii="Helvetica" w:hAnsi="Helvetica" w:cs="Helvetica"/>
          <w:color w:val="191C1F"/>
          <w:kern w:val="0"/>
        </w:rPr>
        <w:t>Biogeosciences</w:t>
      </w:r>
      <w:proofErr w:type="spellEnd"/>
      <w:r w:rsidRPr="00F446E5">
        <w:rPr>
          <w:rFonts w:ascii="Helvetica" w:hAnsi="Helvetica" w:cs="Helvetica"/>
          <w:color w:val="191C1F"/>
          <w:kern w:val="0"/>
        </w:rPr>
        <w:t>?</w:t>
      </w:r>
    </w:p>
    <w:p w14:paraId="0760A8D6" w14:textId="10C24E47" w:rsidR="00F446E5" w:rsidRPr="00F446E5" w:rsidRDefault="00F446E5" w:rsidP="00F446E5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Diversity statement (150 words max):</w:t>
      </w:r>
      <w:r w:rsidRPr="00F446E5">
        <w:rPr>
          <w:rFonts w:ascii="Helvetica" w:hAnsi="Helvetica" w:cs="Helvetica"/>
          <w:color w:val="191C1F"/>
          <w:kern w:val="0"/>
        </w:rPr>
        <w:t xml:space="preserve"> Describe any past or current initiatives</w:t>
      </w:r>
      <w:r>
        <w:rPr>
          <w:rFonts w:ascii="Helvetica" w:hAnsi="Helvetica" w:cs="Helvetica"/>
          <w:color w:val="191C1F"/>
          <w:kern w:val="0"/>
        </w:rPr>
        <w:t xml:space="preserve"> </w:t>
      </w:r>
      <w:r w:rsidRPr="00F446E5">
        <w:rPr>
          <w:rFonts w:ascii="Helvetica" w:hAnsi="Helvetica" w:cs="Helvetica"/>
          <w:color w:val="191C1F"/>
          <w:kern w:val="0"/>
        </w:rPr>
        <w:t xml:space="preserve">that have helped promote diversity in the </w:t>
      </w:r>
      <w:proofErr w:type="spellStart"/>
      <w:r w:rsidRPr="00F446E5">
        <w:rPr>
          <w:rFonts w:ascii="Helvetica" w:hAnsi="Helvetica" w:cs="Helvetica"/>
          <w:color w:val="191C1F"/>
          <w:kern w:val="0"/>
        </w:rPr>
        <w:t>Biogeosciences</w:t>
      </w:r>
      <w:proofErr w:type="spellEnd"/>
      <w:r w:rsidRPr="00F446E5">
        <w:rPr>
          <w:rFonts w:ascii="Helvetica" w:hAnsi="Helvetica" w:cs="Helvetica"/>
          <w:color w:val="191C1F"/>
          <w:kern w:val="0"/>
        </w:rPr>
        <w:t>, and describe how you</w:t>
      </w:r>
      <w:r>
        <w:rPr>
          <w:rFonts w:ascii="Helvetica" w:hAnsi="Helvetica" w:cs="Helvetica"/>
          <w:color w:val="191C1F"/>
          <w:kern w:val="0"/>
        </w:rPr>
        <w:t xml:space="preserve"> </w:t>
      </w:r>
      <w:r w:rsidRPr="00F446E5">
        <w:rPr>
          <w:rFonts w:ascii="Helvetica" w:hAnsi="Helvetica" w:cs="Helvetica"/>
          <w:color w:val="191C1F"/>
          <w:kern w:val="0"/>
        </w:rPr>
        <w:t>envision your future work to contribute to increasing diversity.</w:t>
      </w:r>
    </w:p>
    <w:p w14:paraId="51FE05E5" w14:textId="333BA142" w:rsidR="00F446E5" w:rsidRPr="00F446E5" w:rsidRDefault="00F446E5" w:rsidP="00F446E5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Resume (half a page max)</w:t>
      </w:r>
      <w:r>
        <w:rPr>
          <w:rFonts w:ascii="Helvetica" w:hAnsi="Helvetica" w:cs="Helvetica"/>
          <w:b/>
          <w:bCs/>
          <w:color w:val="191C1F"/>
          <w:kern w:val="0"/>
        </w:rPr>
        <w:t>:</w:t>
      </w:r>
      <w:r w:rsidRPr="00F446E5">
        <w:rPr>
          <w:rFonts w:ascii="Helvetica" w:hAnsi="Helvetica" w:cs="Helvetica"/>
          <w:color w:val="191C1F"/>
          <w:kern w:val="0"/>
        </w:rPr>
        <w:t xml:space="preserve"> List your career stage (progress towards completion</w:t>
      </w:r>
      <w:r>
        <w:rPr>
          <w:rFonts w:ascii="Helvetica" w:hAnsi="Helvetica" w:cs="Helvetica"/>
          <w:color w:val="191C1F"/>
          <w:kern w:val="0"/>
        </w:rPr>
        <w:t xml:space="preserve"> </w:t>
      </w:r>
      <w:r w:rsidRPr="00F446E5">
        <w:rPr>
          <w:rFonts w:ascii="Helvetica" w:hAnsi="Helvetica" w:cs="Helvetica"/>
          <w:color w:val="191C1F"/>
          <w:kern w:val="0"/>
        </w:rPr>
        <w:t>of degree), disciplinary background/education, and relevant publications or prior</w:t>
      </w:r>
      <w:r>
        <w:rPr>
          <w:rFonts w:ascii="Helvetica" w:hAnsi="Helvetica" w:cs="Helvetica"/>
          <w:color w:val="191C1F"/>
          <w:kern w:val="0"/>
        </w:rPr>
        <w:t xml:space="preserve"> </w:t>
      </w:r>
      <w:r w:rsidRPr="00F446E5">
        <w:rPr>
          <w:rFonts w:ascii="Helvetica" w:hAnsi="Helvetica" w:cs="Helvetica"/>
          <w:color w:val="191C1F"/>
          <w:kern w:val="0"/>
        </w:rPr>
        <w:t>presentations.</w:t>
      </w:r>
    </w:p>
    <w:p w14:paraId="46DBFFD3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</w:p>
    <w:p w14:paraId="19351117" w14:textId="51A5207B" w:rsidR="00F446E5" w:rsidRP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191C1F"/>
          <w:kern w:val="0"/>
        </w:rPr>
      </w:pPr>
      <w:r w:rsidRPr="00F446E5">
        <w:rPr>
          <w:rFonts w:ascii="Helvetica" w:hAnsi="Helvetica" w:cs="Helvetica"/>
          <w:b/>
          <w:bCs/>
          <w:color w:val="191C1F"/>
          <w:kern w:val="0"/>
        </w:rPr>
        <w:t>Applications will be evaluated on a 10-point scale based on:</w:t>
      </w:r>
    </w:p>
    <w:p w14:paraId="23DD4C3D" w14:textId="77777777" w:rsidR="00F446E5" w:rsidRDefault="00F446E5" w:rsidP="00F4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1.</w:t>
      </w:r>
      <w:r>
        <w:rPr>
          <w:rFonts w:ascii="Arial" w:hAnsi="Arial" w:cs="Arial"/>
          <w:color w:val="191C1F"/>
          <w:kern w:val="0"/>
        </w:rPr>
        <w:t xml:space="preserve"> </w:t>
      </w:r>
      <w:r>
        <w:rPr>
          <w:rFonts w:ascii="Helvetica" w:hAnsi="Helvetica" w:cs="Helvetica"/>
          <w:color w:val="191C1F"/>
          <w:kern w:val="0"/>
        </w:rPr>
        <w:t>Scientific motivation, relevance of research interests/goals (4 pts).</w:t>
      </w:r>
    </w:p>
    <w:p w14:paraId="64ADB014" w14:textId="77777777" w:rsidR="00F446E5" w:rsidRDefault="00F446E5" w:rsidP="00F446E5">
      <w:pPr>
        <w:rPr>
          <w:rFonts w:ascii="Helvetica" w:hAnsi="Helvetica" w:cs="Helvetica"/>
          <w:color w:val="191C1F"/>
          <w:kern w:val="0"/>
        </w:rPr>
      </w:pPr>
      <w:r>
        <w:rPr>
          <w:rFonts w:ascii="Helvetica" w:hAnsi="Helvetica" w:cs="Helvetica"/>
          <w:color w:val="191C1F"/>
          <w:kern w:val="0"/>
        </w:rPr>
        <w:t>2.</w:t>
      </w:r>
      <w:r>
        <w:rPr>
          <w:rFonts w:ascii="Arial" w:hAnsi="Arial" w:cs="Arial"/>
          <w:color w:val="191C1F"/>
          <w:kern w:val="0"/>
        </w:rPr>
        <w:t xml:space="preserve"> </w:t>
      </w:r>
      <w:r>
        <w:rPr>
          <w:rFonts w:ascii="Helvetica" w:hAnsi="Helvetica" w:cs="Helvetica"/>
          <w:color w:val="191C1F"/>
          <w:kern w:val="0"/>
        </w:rPr>
        <w:t>Disciplinary background, and career stage (3 pts).</w:t>
      </w:r>
    </w:p>
    <w:p w14:paraId="47B18BA8" w14:textId="00F22623" w:rsidR="001C293F" w:rsidRDefault="00F446E5" w:rsidP="00F446E5">
      <w:r>
        <w:rPr>
          <w:rFonts w:ascii="Helvetica" w:hAnsi="Helvetica" w:cs="Helvetica"/>
          <w:color w:val="191C1F"/>
          <w:kern w:val="0"/>
        </w:rPr>
        <w:t>3.</w:t>
      </w:r>
      <w:r>
        <w:rPr>
          <w:rFonts w:ascii="Arial" w:hAnsi="Arial" w:cs="Arial"/>
          <w:color w:val="191C1F"/>
          <w:kern w:val="0"/>
        </w:rPr>
        <w:t xml:space="preserve"> </w:t>
      </w:r>
      <w:r>
        <w:rPr>
          <w:rFonts w:ascii="Helvetica" w:hAnsi="Helvetica" w:cs="Helvetica"/>
          <w:color w:val="191C1F"/>
          <w:kern w:val="0"/>
        </w:rPr>
        <w:t>Diversity statement (3 pts).</w:t>
      </w:r>
    </w:p>
    <w:sectPr w:rsidR="001C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7E2"/>
    <w:multiLevelType w:val="hybridMultilevel"/>
    <w:tmpl w:val="8D22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72F"/>
    <w:multiLevelType w:val="hybridMultilevel"/>
    <w:tmpl w:val="3E4EA332"/>
    <w:lvl w:ilvl="0" w:tplc="F782CFD8">
      <w:numFmt w:val="bullet"/>
      <w:lvlText w:val="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062"/>
    <w:multiLevelType w:val="hybridMultilevel"/>
    <w:tmpl w:val="A9BE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82D50"/>
    <w:multiLevelType w:val="hybridMultilevel"/>
    <w:tmpl w:val="31AC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C5A5E"/>
    <w:multiLevelType w:val="hybridMultilevel"/>
    <w:tmpl w:val="9AF4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53D5A"/>
    <w:multiLevelType w:val="multilevel"/>
    <w:tmpl w:val="EE62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E5"/>
    <w:rsid w:val="001B08C6"/>
    <w:rsid w:val="001C293F"/>
    <w:rsid w:val="00566E4E"/>
    <w:rsid w:val="006A338C"/>
    <w:rsid w:val="00754698"/>
    <w:rsid w:val="009F291A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382C"/>
  <w15:chartTrackingRefBased/>
  <w15:docId w15:val="{79648072-ED3E-C548-B29F-6D77119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6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6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6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6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6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6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6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46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abiogeosci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Ryals</dc:creator>
  <cp:keywords/>
  <dc:description/>
  <cp:lastModifiedBy>Jonathan Gewirtzman</cp:lastModifiedBy>
  <cp:revision>2</cp:revision>
  <dcterms:created xsi:type="dcterms:W3CDTF">2024-02-12T07:31:00Z</dcterms:created>
  <dcterms:modified xsi:type="dcterms:W3CDTF">2024-02-27T23:34:00Z</dcterms:modified>
</cp:coreProperties>
</file>